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1C" w:rsidRPr="007A6FFE" w:rsidRDefault="0031041C" w:rsidP="0031041C">
      <w:pPr>
        <w:pStyle w:val="21"/>
        <w:rPr>
          <w:szCs w:val="24"/>
        </w:rPr>
      </w:pPr>
      <w:bookmarkStart w:id="0" w:name="_GoBack"/>
      <w:bookmarkEnd w:id="0"/>
      <w:r w:rsidRPr="007A6FFE">
        <w:rPr>
          <w:szCs w:val="24"/>
        </w:rPr>
        <w:t>Приложение №2</w:t>
      </w:r>
    </w:p>
    <w:p w:rsidR="0031041C" w:rsidRPr="007A6FFE" w:rsidRDefault="0031041C" w:rsidP="0031041C">
      <w:pPr>
        <w:pStyle w:val="21"/>
        <w:rPr>
          <w:szCs w:val="24"/>
        </w:rPr>
      </w:pPr>
      <w:r w:rsidRPr="007A6FFE">
        <w:rPr>
          <w:szCs w:val="24"/>
        </w:rPr>
        <w:t>к техническому заданию на приобретение системных</w:t>
      </w:r>
    </w:p>
    <w:p w:rsidR="0031041C" w:rsidRPr="007A6FFE" w:rsidRDefault="0031041C" w:rsidP="0031041C">
      <w:pPr>
        <w:pStyle w:val="21"/>
        <w:rPr>
          <w:szCs w:val="24"/>
        </w:rPr>
      </w:pPr>
      <w:r w:rsidRPr="007A6FFE">
        <w:rPr>
          <w:szCs w:val="24"/>
        </w:rPr>
        <w:t>блоков для нужд ПАО «Саратовэнерго»</w:t>
      </w:r>
    </w:p>
    <w:p w:rsidR="0031041C" w:rsidRPr="007A6FFE" w:rsidRDefault="0031041C" w:rsidP="0031041C">
      <w:pPr>
        <w:jc w:val="both"/>
      </w:pPr>
    </w:p>
    <w:p w:rsidR="0031041C" w:rsidRPr="007A6FFE" w:rsidRDefault="0031041C" w:rsidP="0031041C">
      <w:pPr>
        <w:jc w:val="center"/>
      </w:pPr>
      <w:r w:rsidRPr="007A6FFE">
        <w:t>Минимальные допустимые характеристики системного блока и комплектующих.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894"/>
        <w:gridCol w:w="8604"/>
      </w:tblGrid>
      <w:tr w:rsidR="0031041C" w:rsidRPr="007A6FFE" w:rsidTr="003D1563">
        <w:tc>
          <w:tcPr>
            <w:tcW w:w="894" w:type="dxa"/>
          </w:tcPr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>№ п/п</w:t>
            </w:r>
          </w:p>
        </w:tc>
        <w:tc>
          <w:tcPr>
            <w:tcW w:w="8604" w:type="dxa"/>
          </w:tcPr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>Характеристики</w:t>
            </w:r>
          </w:p>
        </w:tc>
      </w:tr>
      <w:tr w:rsidR="0031041C" w:rsidRPr="007A6FFE" w:rsidTr="003D1563">
        <w:tc>
          <w:tcPr>
            <w:tcW w:w="894" w:type="dxa"/>
          </w:tcPr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>1.</w:t>
            </w:r>
          </w:p>
        </w:tc>
        <w:tc>
          <w:tcPr>
            <w:tcW w:w="8604" w:type="dxa"/>
          </w:tcPr>
          <w:p w:rsidR="0031041C" w:rsidRPr="007A6FFE" w:rsidRDefault="0031041C" w:rsidP="003D1563">
            <w:pPr>
              <w:pStyle w:val="2"/>
              <w:jc w:val="both"/>
              <w:outlineLvl w:val="1"/>
            </w:pPr>
            <w:r w:rsidRPr="007A6FFE">
              <w:t>СИСТЕМНЫЙ БЛОК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/>
                <w:bCs/>
                <w:u w:val="single"/>
              </w:rPr>
            </w:pPr>
            <w:r w:rsidRPr="007A6FFE">
              <w:rPr>
                <w:b/>
                <w:bCs/>
                <w:u w:val="single"/>
              </w:rPr>
              <w:t xml:space="preserve">Процессор: 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 xml:space="preserve">многоядерный процессор не ниже 8-го поколения </w:t>
            </w:r>
            <w:proofErr w:type="spellStart"/>
            <w:r w:rsidRPr="007A6FFE">
              <w:rPr>
                <w:bCs/>
              </w:rPr>
              <w:t>Intel</w:t>
            </w:r>
            <w:proofErr w:type="spellEnd"/>
            <w:r w:rsidRPr="007A6FFE">
              <w:rPr>
                <w:bCs/>
              </w:rPr>
              <w:t xml:space="preserve">® </w:t>
            </w:r>
            <w:proofErr w:type="spellStart"/>
            <w:r w:rsidRPr="007A6FFE">
              <w:rPr>
                <w:bCs/>
              </w:rPr>
              <w:t>Core</w:t>
            </w:r>
            <w:proofErr w:type="spellEnd"/>
            <w:r w:rsidRPr="007A6FFE">
              <w:rPr>
                <w:bCs/>
              </w:rPr>
              <w:t>™ i5 8400 или эквивалент.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/>
                <w:bCs/>
                <w:u w:val="single"/>
              </w:rPr>
            </w:pPr>
            <w:r w:rsidRPr="007A6FFE">
              <w:rPr>
                <w:b/>
                <w:bCs/>
                <w:u w:val="single"/>
              </w:rPr>
              <w:t>Материнская плата:</w:t>
            </w:r>
          </w:p>
          <w:p w:rsidR="0031041C" w:rsidRPr="007A6FFE" w:rsidRDefault="0031041C" w:rsidP="003D1563">
            <w:pPr>
              <w:jc w:val="both"/>
              <w:rPr>
                <w:bCs/>
              </w:rPr>
            </w:pPr>
            <w:r w:rsidRPr="007A6FFE">
              <w:t xml:space="preserve">Материнская плата </w:t>
            </w:r>
            <w:r w:rsidRPr="00383E2F">
              <w:rPr>
                <w:lang w:val="en-US"/>
              </w:rPr>
              <w:t>ASUS</w:t>
            </w:r>
            <w:r w:rsidRPr="00383E2F">
              <w:t xml:space="preserve"> </w:t>
            </w:r>
            <w:r w:rsidRPr="00383E2F">
              <w:rPr>
                <w:lang w:val="en-US"/>
              </w:rPr>
              <w:t>PRIME</w:t>
            </w:r>
            <w:r w:rsidRPr="00383E2F">
              <w:t xml:space="preserve"> </w:t>
            </w:r>
            <w:r w:rsidRPr="00383E2F">
              <w:rPr>
                <w:lang w:val="en-US"/>
              </w:rPr>
              <w:t>B</w:t>
            </w:r>
            <w:r w:rsidRPr="00383E2F">
              <w:t>360</w:t>
            </w:r>
            <w:r w:rsidRPr="00383E2F">
              <w:rPr>
                <w:lang w:val="en-US"/>
              </w:rPr>
              <w:t>M</w:t>
            </w:r>
            <w:r w:rsidRPr="00383E2F">
              <w:t>-</w:t>
            </w:r>
            <w:r w:rsidRPr="00383E2F">
              <w:rPr>
                <w:lang w:val="en-US"/>
              </w:rPr>
              <w:t>A</w:t>
            </w:r>
            <w:r w:rsidRPr="00383E2F">
              <w:t xml:space="preserve">, </w:t>
            </w:r>
            <w:r w:rsidRPr="00383E2F">
              <w:rPr>
                <w:lang w:val="en-US"/>
              </w:rPr>
              <w:t>LGA</w:t>
            </w:r>
            <w:r w:rsidRPr="00383E2F">
              <w:t xml:space="preserve"> 1151</w:t>
            </w:r>
            <w:r w:rsidRPr="00383E2F">
              <w:rPr>
                <w:lang w:val="en-US"/>
              </w:rPr>
              <w:t>v</w:t>
            </w:r>
            <w:r w:rsidRPr="00383E2F">
              <w:t xml:space="preserve">2, </w:t>
            </w:r>
            <w:r w:rsidRPr="00383E2F">
              <w:rPr>
                <w:lang w:val="en-US"/>
              </w:rPr>
              <w:t>Intel</w:t>
            </w:r>
            <w:r w:rsidRPr="00383E2F">
              <w:t xml:space="preserve"> </w:t>
            </w:r>
            <w:r w:rsidRPr="00383E2F">
              <w:rPr>
                <w:lang w:val="en-US"/>
              </w:rPr>
              <w:t>B</w:t>
            </w:r>
            <w:r w:rsidRPr="00383E2F">
              <w:t xml:space="preserve">360, </w:t>
            </w:r>
            <w:proofErr w:type="spellStart"/>
            <w:r w:rsidRPr="00383E2F">
              <w:rPr>
                <w:lang w:val="en-US"/>
              </w:rPr>
              <w:t>mATX</w:t>
            </w:r>
            <w:proofErr w:type="spellEnd"/>
            <w:r w:rsidRPr="00383E2F">
              <w:t xml:space="preserve">, </w:t>
            </w:r>
            <w:r w:rsidRPr="00383E2F">
              <w:rPr>
                <w:lang w:val="en-US"/>
              </w:rPr>
              <w:t>Ret</w:t>
            </w:r>
            <w:r w:rsidRPr="00D03ECC">
              <w:t xml:space="preserve"> или эквивалент</w:t>
            </w:r>
            <w:r>
              <w:t xml:space="preserve"> 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/>
                <w:bCs/>
                <w:u w:val="single"/>
              </w:rPr>
            </w:pPr>
            <w:r w:rsidRPr="007A6FFE">
              <w:rPr>
                <w:b/>
                <w:bCs/>
                <w:u w:val="single"/>
              </w:rPr>
              <w:t>Оперативная память: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D03ECC">
              <w:rPr>
                <w:bCs/>
              </w:rPr>
              <w:t>Оперативная память CRUCIAL CT8G4DFS8266 или эквивалент</w:t>
            </w:r>
            <w:r w:rsidRPr="007A6FFE">
              <w:rPr>
                <w:bCs/>
              </w:rPr>
              <w:t>.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/>
                <w:bCs/>
                <w:u w:val="single"/>
              </w:rPr>
            </w:pPr>
            <w:r w:rsidRPr="007A6FFE">
              <w:rPr>
                <w:b/>
                <w:bCs/>
                <w:u w:val="single"/>
              </w:rPr>
              <w:t>Дисковый массив: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 xml:space="preserve">Накопитель SSD </w:t>
            </w:r>
            <w:r w:rsidRPr="00D03ECC">
              <w:rPr>
                <w:bCs/>
              </w:rPr>
              <w:t>SAMSUNG 860 EVO MZ-76E250BW или эквивалент</w:t>
            </w:r>
            <w:r w:rsidRPr="007A6FFE">
              <w:rPr>
                <w:bCs/>
              </w:rPr>
              <w:t>.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/>
                <w:bCs/>
                <w:u w:val="single"/>
              </w:rPr>
            </w:pPr>
            <w:r w:rsidRPr="007A6FFE">
              <w:rPr>
                <w:b/>
                <w:bCs/>
                <w:u w:val="single"/>
              </w:rPr>
              <w:t>Корпус: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 xml:space="preserve">Корпус c блоком питания - форм-фактор </w:t>
            </w:r>
            <w:proofErr w:type="spellStart"/>
            <w:r w:rsidRPr="007A6FFE">
              <w:rPr>
                <w:bCs/>
              </w:rPr>
              <w:t>MicroATX</w:t>
            </w:r>
            <w:proofErr w:type="spellEnd"/>
            <w:r w:rsidRPr="007A6FFE">
              <w:rPr>
                <w:bCs/>
              </w:rPr>
              <w:t xml:space="preserve">, типоразмер </w:t>
            </w:r>
            <w:proofErr w:type="spellStart"/>
            <w:r w:rsidRPr="007A6FFE">
              <w:rPr>
                <w:bCs/>
              </w:rPr>
              <w:t>Mini-Tower</w:t>
            </w:r>
            <w:proofErr w:type="spellEnd"/>
            <w:r w:rsidRPr="007A6FFE">
              <w:rPr>
                <w:bCs/>
              </w:rPr>
              <w:t xml:space="preserve">, мощность блока питания не менее 450 Вт, материал корпуса - сталь, число внутренних отсеков 3,5" не менее 2, число внутренних отсеков 2,5" не менее 1, число внутренних отсеков 5,25" не более 1, разъемы на лицевой </w:t>
            </w:r>
            <w:proofErr w:type="gramStart"/>
            <w:r w:rsidRPr="007A6FFE">
              <w:rPr>
                <w:bCs/>
              </w:rPr>
              <w:t>панели :</w:t>
            </w:r>
            <w:proofErr w:type="gramEnd"/>
            <w:r w:rsidRPr="007A6FFE">
              <w:rPr>
                <w:bCs/>
              </w:rPr>
              <w:t xml:space="preserve"> USB 2.0 не менее 2, наличие USB 3.0 не менее 1, </w:t>
            </w:r>
            <w:r>
              <w:rPr>
                <w:bCs/>
              </w:rPr>
              <w:t xml:space="preserve">выход на </w:t>
            </w:r>
            <w:r w:rsidRPr="007A6FFE">
              <w:rPr>
                <w:bCs/>
              </w:rPr>
              <w:t xml:space="preserve">наушники, </w:t>
            </w:r>
            <w:r>
              <w:rPr>
                <w:bCs/>
              </w:rPr>
              <w:t xml:space="preserve">выход на </w:t>
            </w:r>
            <w:r w:rsidRPr="007A6FFE">
              <w:rPr>
                <w:bCs/>
              </w:rPr>
              <w:t>микрофон, расположение блока питания верхнее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/>
                <w:bCs/>
                <w:u w:val="single"/>
              </w:rPr>
            </w:pPr>
            <w:r w:rsidRPr="007A6FFE">
              <w:rPr>
                <w:b/>
                <w:bCs/>
                <w:u w:val="single"/>
              </w:rPr>
              <w:t>Операционная система:</w:t>
            </w:r>
          </w:p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lang w:val="en-US"/>
              </w:rPr>
              <w:t>Windows</w:t>
            </w:r>
            <w:r w:rsidRPr="007A6FFE">
              <w:t xml:space="preserve"> 10 </w:t>
            </w:r>
            <w:r w:rsidRPr="007A6FFE">
              <w:rPr>
                <w:lang w:val="en-US"/>
              </w:rPr>
              <w:t>Pro</w:t>
            </w:r>
            <w:r w:rsidRPr="007A6FFE">
              <w:t xml:space="preserve"> </w:t>
            </w:r>
            <w:r w:rsidRPr="007A6FFE">
              <w:rPr>
                <w:lang w:val="en-US"/>
              </w:rPr>
              <w:t>x</w:t>
            </w:r>
            <w:r w:rsidRPr="007A6FFE">
              <w:t xml:space="preserve">64 </w:t>
            </w:r>
            <w:r w:rsidRPr="007A6FFE">
              <w:rPr>
                <w:lang w:val="en-US"/>
              </w:rPr>
              <w:t>RUS</w:t>
            </w:r>
            <w:r w:rsidRPr="007A6FFE">
              <w:t xml:space="preserve"> </w:t>
            </w:r>
            <w:r w:rsidRPr="007A6FFE">
              <w:rPr>
                <w:lang w:val="en-US"/>
              </w:rPr>
              <w:t>OEM</w:t>
            </w:r>
            <w:r w:rsidRPr="007A6FFE">
              <w:t>, подлинность которой подтверждена соответствующей наклейкой на не съемной части корпуса Системного блока.</w:t>
            </w:r>
          </w:p>
        </w:tc>
      </w:tr>
      <w:tr w:rsidR="0031041C" w:rsidRPr="007A6FFE" w:rsidTr="003D1563">
        <w:tc>
          <w:tcPr>
            <w:tcW w:w="894" w:type="dxa"/>
          </w:tcPr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>2.</w:t>
            </w:r>
          </w:p>
        </w:tc>
        <w:tc>
          <w:tcPr>
            <w:tcW w:w="8604" w:type="dxa"/>
          </w:tcPr>
          <w:p w:rsidR="0031041C" w:rsidRPr="007A6FFE" w:rsidRDefault="0031041C" w:rsidP="003D1563">
            <w:pPr>
              <w:spacing w:line="276" w:lineRule="auto"/>
              <w:jc w:val="both"/>
            </w:pPr>
            <w:r w:rsidRPr="007A6FFE">
              <w:t xml:space="preserve">Комплект клавиатура + мышь: </w:t>
            </w:r>
            <w:proofErr w:type="spellStart"/>
            <w:r w:rsidRPr="007A6FFE">
              <w:t>Logitech</w:t>
            </w:r>
            <w:proofErr w:type="spellEnd"/>
            <w:r w:rsidRPr="007A6FFE">
              <w:t xml:space="preserve"> </w:t>
            </w:r>
            <w:proofErr w:type="spellStart"/>
            <w:r w:rsidRPr="007A6FFE">
              <w:t>Desktop</w:t>
            </w:r>
            <w:proofErr w:type="spellEnd"/>
            <w:r w:rsidRPr="007A6FFE">
              <w:t xml:space="preserve"> MK120 </w:t>
            </w:r>
            <w:proofErr w:type="spellStart"/>
            <w:r w:rsidRPr="007A6FFE">
              <w:t>Black</w:t>
            </w:r>
            <w:proofErr w:type="spellEnd"/>
            <w:r w:rsidRPr="007A6FFE">
              <w:t xml:space="preserve"> или эквивалент.</w:t>
            </w:r>
          </w:p>
        </w:tc>
      </w:tr>
      <w:tr w:rsidR="0031041C" w:rsidRPr="007A6FFE" w:rsidTr="003D1563">
        <w:tc>
          <w:tcPr>
            <w:tcW w:w="894" w:type="dxa"/>
          </w:tcPr>
          <w:p w:rsidR="0031041C" w:rsidRPr="007A6FFE" w:rsidRDefault="0031041C" w:rsidP="003D1563">
            <w:pPr>
              <w:spacing w:line="276" w:lineRule="auto"/>
              <w:jc w:val="both"/>
              <w:rPr>
                <w:bCs/>
              </w:rPr>
            </w:pPr>
            <w:r w:rsidRPr="007A6FFE">
              <w:rPr>
                <w:bCs/>
              </w:rPr>
              <w:t>3</w:t>
            </w:r>
          </w:p>
        </w:tc>
        <w:tc>
          <w:tcPr>
            <w:tcW w:w="8604" w:type="dxa"/>
          </w:tcPr>
          <w:p w:rsidR="0031041C" w:rsidRPr="00CA5405" w:rsidRDefault="0031041C" w:rsidP="003D1563">
            <w:pPr>
              <w:spacing w:line="276" w:lineRule="auto"/>
              <w:jc w:val="both"/>
              <w:rPr>
                <w:b/>
                <w:u w:val="single"/>
              </w:rPr>
            </w:pPr>
            <w:r w:rsidRPr="00CA5405">
              <w:rPr>
                <w:b/>
                <w:u w:val="single"/>
              </w:rPr>
              <w:t>Монитор:</w:t>
            </w:r>
          </w:p>
          <w:p w:rsidR="0031041C" w:rsidRPr="007A6FFE" w:rsidRDefault="0031041C" w:rsidP="003D1563">
            <w:pPr>
              <w:spacing w:line="276" w:lineRule="auto"/>
              <w:jc w:val="both"/>
            </w:pPr>
            <w:r w:rsidRPr="002E36D6">
              <w:t>Монитор SAMSUNG S24D300H</w:t>
            </w:r>
            <w:r>
              <w:t xml:space="preserve"> или эквивалент</w:t>
            </w:r>
          </w:p>
        </w:tc>
      </w:tr>
    </w:tbl>
    <w:p w:rsidR="0040114A" w:rsidRDefault="0040114A"/>
    <w:sectPr w:rsidR="00401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874"/>
    <w:rsid w:val="0031041C"/>
    <w:rsid w:val="0040114A"/>
    <w:rsid w:val="00AD6A37"/>
    <w:rsid w:val="00E2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3F39C-A98C-48AE-B28D-8D094728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1041C"/>
    <w:pPr>
      <w:keepNext/>
      <w:outlineLvl w:val="1"/>
    </w:pPr>
    <w:rPr>
      <w:b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041C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table" w:styleId="a3">
    <w:name w:val="Table Grid"/>
    <w:basedOn w:val="a1"/>
    <w:rsid w:val="003104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31041C"/>
    <w:pPr>
      <w:jc w:val="right"/>
    </w:pPr>
    <w:rPr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31041C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Сергей Михайлович</dc:creator>
  <cp:keywords/>
  <dc:description/>
  <cp:lastModifiedBy>user</cp:lastModifiedBy>
  <cp:revision>2</cp:revision>
  <dcterms:created xsi:type="dcterms:W3CDTF">2020-04-17T06:22:00Z</dcterms:created>
  <dcterms:modified xsi:type="dcterms:W3CDTF">2020-04-17T06:22:00Z</dcterms:modified>
</cp:coreProperties>
</file>